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5C" w:rsidRDefault="00C9385C" w:rsidP="00C9385C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463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ОПРОСЫ К ЭКЗАМЕНУ</w:t>
      </w:r>
    </w:p>
    <w:p w:rsidR="00C9385C" w:rsidRDefault="00C9385C" w:rsidP="00C9385C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1C546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Жилищное право</w:t>
      </w:r>
      <w:r w:rsidRPr="001C5463">
        <w:rPr>
          <w:rFonts w:ascii="Times New Roman" w:hAnsi="Times New Roman"/>
          <w:b/>
          <w:sz w:val="24"/>
          <w:szCs w:val="24"/>
        </w:rPr>
        <w:t>»</w:t>
      </w:r>
    </w:p>
    <w:p w:rsidR="009E50C0" w:rsidRDefault="009E50C0" w:rsidP="00C9385C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85C" w:rsidRPr="00FE20AB" w:rsidRDefault="00C9385C" w:rsidP="00C9385C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right="-470" w:firstLine="425"/>
        <w:jc w:val="both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Понятие и система жилищного права.</w:t>
      </w:r>
    </w:p>
    <w:p w:rsidR="00C9385C" w:rsidRPr="00FE20AB" w:rsidRDefault="00C9385C" w:rsidP="00C9385C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 xml:space="preserve">Предмет жилищного права. </w:t>
      </w:r>
      <w:r>
        <w:rPr>
          <w:rFonts w:ascii="Times New Roman" w:hAnsi="Times New Roman"/>
          <w:sz w:val="24"/>
          <w:szCs w:val="24"/>
        </w:rPr>
        <w:t>Жилищные правоотношения.</w:t>
      </w:r>
    </w:p>
    <w:p w:rsidR="00C9385C" w:rsidRPr="00FE20AB" w:rsidRDefault="00C9385C" w:rsidP="00C9385C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 xml:space="preserve">Основные принципы жилищного права. 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Источники жилищного права. Жилищное законодательство.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Право на жилище в Российской Федерации. Жилищная политика в России.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Основания возникновения жилищных прав и обязанностей.</w:t>
      </w:r>
    </w:p>
    <w:p w:rsidR="00C9385C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Компетенция органов государственной власти в области жилищных правоотношений.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Компетенция органов местного самоуправления в области жилищных правоотношений.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Объекты жилищных прав. Жилищный фонд: понятие и виды.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Перевод жилого помещения в нежилое помещение и нежилого помещения в жилое помещение.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Переустройство и перепланировка жилого помещения.</w:t>
      </w:r>
    </w:p>
    <w:p w:rsidR="00C9385C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Право собственности и другие вещные права на жилое помещение.</w:t>
      </w:r>
    </w:p>
    <w:p w:rsidR="00C9385C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имущество собственников помещений в многоквартирном доме.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собственников помещений в многоквартирном доме.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Права и обязанности собственника жилого помещения граждан, проживающих совместно с собственником жилого помещения.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 xml:space="preserve">Пользование жилым помещением, предоставленным по завещательному отказу и на основании договора пожизненного содержания с иждивением. </w:t>
      </w:r>
    </w:p>
    <w:p w:rsidR="00C9385C" w:rsidRDefault="00C9385C" w:rsidP="00C938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 xml:space="preserve">Право собственности на общее имущество собственников в многоквартирном доме. Содержание общего имущества в многоквартирном доме. 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Сделки с жилыми помещениями: понятие, виды, особенности.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Предоставление жилого помещения по договору социального найма</w:t>
      </w:r>
      <w:r>
        <w:rPr>
          <w:rFonts w:ascii="Times New Roman" w:hAnsi="Times New Roman"/>
          <w:sz w:val="24"/>
          <w:szCs w:val="24"/>
        </w:rPr>
        <w:t>: основания и порядок</w:t>
      </w:r>
      <w:r w:rsidRPr="00FE20AB">
        <w:rPr>
          <w:rFonts w:ascii="Times New Roman" w:hAnsi="Times New Roman"/>
          <w:sz w:val="24"/>
          <w:szCs w:val="24"/>
        </w:rPr>
        <w:t>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Договор социального найма жилого помещения: понятие и содержание.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Социальный наем жилого помещения.</w:t>
      </w:r>
    </w:p>
    <w:p w:rsidR="00C9385C" w:rsidRDefault="00C9385C" w:rsidP="00C938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Предоставление жилых помещений из жилищного фонда социального использования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Наемные дома: понятие и управление.</w:t>
      </w:r>
    </w:p>
    <w:p w:rsidR="00C9385C" w:rsidRPr="00FE20AB" w:rsidRDefault="00C9385C" w:rsidP="00C938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Поднаем жилого помещения. Временные жильцы.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 xml:space="preserve"> Порядок и условия обмена жилыми помещениями, предоставленными по договорам социального найма.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Выселение граждан из жилых помещений, предоставленных по договорам социального найма.</w:t>
      </w:r>
    </w:p>
    <w:p w:rsidR="00C9385C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Специализированный жилищный фонд.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с</w:t>
      </w:r>
      <w:r w:rsidRPr="00FE20AB">
        <w:rPr>
          <w:rFonts w:ascii="Times New Roman" w:hAnsi="Times New Roman"/>
          <w:sz w:val="24"/>
          <w:szCs w:val="24"/>
        </w:rPr>
        <w:t>пециализированны</w:t>
      </w:r>
      <w:r>
        <w:rPr>
          <w:rFonts w:ascii="Times New Roman" w:hAnsi="Times New Roman"/>
          <w:sz w:val="24"/>
          <w:szCs w:val="24"/>
        </w:rPr>
        <w:t>х</w:t>
      </w:r>
      <w:r w:rsidRPr="00FE20AB">
        <w:rPr>
          <w:rFonts w:ascii="Times New Roman" w:hAnsi="Times New Roman"/>
          <w:sz w:val="24"/>
          <w:szCs w:val="24"/>
        </w:rPr>
        <w:t xml:space="preserve"> жил</w:t>
      </w:r>
      <w:r>
        <w:rPr>
          <w:rFonts w:ascii="Times New Roman" w:hAnsi="Times New Roman"/>
          <w:sz w:val="24"/>
          <w:szCs w:val="24"/>
        </w:rPr>
        <w:t>ых помещений и пользование ими</w:t>
      </w:r>
      <w:r w:rsidRPr="00FE20AB">
        <w:rPr>
          <w:rFonts w:ascii="Times New Roman" w:hAnsi="Times New Roman"/>
          <w:sz w:val="24"/>
          <w:szCs w:val="24"/>
        </w:rPr>
        <w:t>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Жилищные и жилищно-строительные кооперативы.</w:t>
      </w:r>
    </w:p>
    <w:p w:rsidR="00C9385C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Товарищество собственников жилья.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 xml:space="preserve">Правовое положение </w:t>
      </w:r>
      <w:r>
        <w:rPr>
          <w:rFonts w:ascii="Times New Roman" w:hAnsi="Times New Roman"/>
          <w:sz w:val="24"/>
          <w:szCs w:val="24"/>
        </w:rPr>
        <w:t>ч</w:t>
      </w:r>
      <w:r w:rsidRPr="00FE20AB">
        <w:rPr>
          <w:rFonts w:ascii="Times New Roman" w:hAnsi="Times New Roman"/>
          <w:sz w:val="24"/>
          <w:szCs w:val="24"/>
        </w:rPr>
        <w:t xml:space="preserve">ленов </w:t>
      </w:r>
      <w:r>
        <w:rPr>
          <w:rFonts w:ascii="Times New Roman" w:hAnsi="Times New Roman"/>
          <w:sz w:val="24"/>
          <w:szCs w:val="24"/>
        </w:rPr>
        <w:t>товарищества собственников ж</w:t>
      </w:r>
      <w:r w:rsidRPr="00FE20AB"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>ья</w:t>
      </w:r>
      <w:r w:rsidRPr="00FE20AB">
        <w:rPr>
          <w:rFonts w:ascii="Times New Roman" w:hAnsi="Times New Roman"/>
          <w:sz w:val="24"/>
          <w:szCs w:val="24"/>
        </w:rPr>
        <w:t>.</w:t>
      </w:r>
    </w:p>
    <w:p w:rsidR="00C9385C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Плата за жилое помещение и коммунальные услуги.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проведения капитального ремонта в многоквартирных домах.</w:t>
      </w:r>
    </w:p>
    <w:p w:rsidR="00C9385C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Управление многоквартирными домами.</w:t>
      </w:r>
    </w:p>
    <w:p w:rsidR="00C9385C" w:rsidRPr="00FE20AB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Защита жилищных прав. Жилищные споры.</w:t>
      </w:r>
    </w:p>
    <w:p w:rsidR="00C9385C" w:rsidRDefault="00C9385C" w:rsidP="00C93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20AB">
        <w:rPr>
          <w:rFonts w:ascii="Times New Roman" w:hAnsi="Times New Roman"/>
          <w:sz w:val="24"/>
          <w:szCs w:val="24"/>
        </w:rPr>
        <w:t>Юридическая ответственность в жилищном праве.</w:t>
      </w:r>
    </w:p>
    <w:p w:rsidR="00A2674D" w:rsidRDefault="00A2674D"/>
    <w:sectPr w:rsidR="00A2674D" w:rsidSect="00A2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76EA"/>
    <w:multiLevelType w:val="singleLevel"/>
    <w:tmpl w:val="8A4854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5C"/>
    <w:rsid w:val="009E50C0"/>
    <w:rsid w:val="00A2674D"/>
    <w:rsid w:val="00AD7E17"/>
    <w:rsid w:val="00C9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385C"/>
    <w:pPr>
      <w:spacing w:after="120"/>
    </w:pPr>
  </w:style>
  <w:style w:type="character" w:customStyle="1" w:styleId="a4">
    <w:name w:val="Основной текст Знак"/>
    <w:basedOn w:val="a0"/>
    <w:link w:val="a3"/>
    <w:rsid w:val="00C938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>ФГОУ СПО ТБК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2</cp:revision>
  <dcterms:created xsi:type="dcterms:W3CDTF">2016-02-02T10:56:00Z</dcterms:created>
  <dcterms:modified xsi:type="dcterms:W3CDTF">2016-02-02T10:57:00Z</dcterms:modified>
</cp:coreProperties>
</file>